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151F1C"/>
    <w:p w:rsidR="006678A1" w:rsidRDefault="006678A1" w:rsidP="008A2FBD">
      <w:pPr>
        <w:spacing w:after="0"/>
      </w:pPr>
    </w:p>
    <w:p w:rsidR="00215E96" w:rsidRPr="00C92FCF" w:rsidRDefault="00A43FBC" w:rsidP="008A2FBD">
      <w:pPr>
        <w:spacing w:after="0"/>
        <w:rPr>
          <w:color w:val="000000" w:themeColor="text1"/>
        </w:rPr>
      </w:pPr>
      <w:r w:rsidRPr="00C92FCF">
        <w:rPr>
          <w:color w:val="000000" w:themeColor="text1"/>
          <w:shd w:val="clear" w:color="auto" w:fill="FFFFFF"/>
        </w:rPr>
        <w:t>A1132</w:t>
      </w:r>
      <w:r w:rsidR="00835DE6" w:rsidRPr="00C92FCF">
        <w:rPr>
          <w:color w:val="000000" w:themeColor="text1"/>
          <w:shd w:val="clear" w:color="auto" w:fill="FFFFFF"/>
        </w:rPr>
        <w:t>-</w:t>
      </w:r>
      <w:r w:rsidR="006D5AFB" w:rsidRPr="00C92FCF">
        <w:rPr>
          <w:color w:val="000000" w:themeColor="text1"/>
          <w:shd w:val="clear" w:color="auto" w:fill="FFFFFF"/>
        </w:rPr>
        <w:t>Af</w:t>
      </w:r>
      <w:r w:rsidR="00956FCC" w:rsidRPr="00C92FCF">
        <w:rPr>
          <w:color w:val="000000" w:themeColor="text1"/>
          <w:shd w:val="clear" w:color="auto" w:fill="FFFFFF"/>
        </w:rPr>
        <w:t>r</w:t>
      </w:r>
      <w:r w:rsidR="006D5AFB" w:rsidRPr="00C92FCF">
        <w:rPr>
          <w:color w:val="000000" w:themeColor="text1"/>
          <w:shd w:val="clear" w:color="auto" w:fill="FFFFFF"/>
        </w:rPr>
        <w:t>-Egy-Apis Bull</w:t>
      </w:r>
      <w:r w:rsidR="007A2806" w:rsidRPr="00C92FCF">
        <w:rPr>
          <w:color w:val="000000" w:themeColor="text1"/>
          <w:shd w:val="clear" w:color="auto" w:fill="FFFFFF"/>
        </w:rPr>
        <w:t>-</w:t>
      </w:r>
      <w:r w:rsidR="00C92FCF" w:rsidRPr="00C92FCF">
        <w:rPr>
          <w:color w:val="000000" w:themeColor="text1"/>
          <w:shd w:val="clear" w:color="auto" w:fill="FFFFFF"/>
        </w:rPr>
        <w:t>Sun Disk-</w:t>
      </w:r>
      <w:r w:rsidR="006D5AFB" w:rsidRPr="00C92FCF">
        <w:rPr>
          <w:color w:val="000000" w:themeColor="text1"/>
          <w:shd w:val="clear" w:color="auto" w:fill="FFFFFF"/>
        </w:rPr>
        <w:t>Uraeus-</w:t>
      </w:r>
      <w:r w:rsidR="00215E96" w:rsidRPr="00C92FCF">
        <w:rPr>
          <w:color w:val="000000" w:themeColor="text1"/>
          <w:shd w:val="clear" w:color="auto" w:fill="FFFFFF"/>
        </w:rPr>
        <w:t>25</w:t>
      </w:r>
      <w:r w:rsidR="00215E96" w:rsidRPr="00C92FCF">
        <w:rPr>
          <w:color w:val="000000" w:themeColor="text1"/>
          <w:shd w:val="clear" w:color="auto" w:fill="FFFFFF"/>
          <w:vertAlign w:val="superscript"/>
        </w:rPr>
        <w:t>th</w:t>
      </w:r>
      <w:r w:rsidR="00215E96" w:rsidRPr="00C92FCF">
        <w:rPr>
          <w:color w:val="000000" w:themeColor="text1"/>
          <w:shd w:val="clear" w:color="auto" w:fill="FFFFFF"/>
        </w:rPr>
        <w:t>-30</w:t>
      </w:r>
      <w:r w:rsidR="00215E96" w:rsidRPr="00C92FCF">
        <w:rPr>
          <w:color w:val="000000" w:themeColor="text1"/>
          <w:shd w:val="clear" w:color="auto" w:fill="FFFFFF"/>
          <w:vertAlign w:val="superscript"/>
        </w:rPr>
        <w:t>th</w:t>
      </w:r>
      <w:r w:rsidR="00215E96" w:rsidRPr="00C92FCF">
        <w:rPr>
          <w:color w:val="000000" w:themeColor="text1"/>
          <w:shd w:val="clear" w:color="auto" w:fill="FFFFFF"/>
        </w:rPr>
        <w:t xml:space="preserve"> Dynasty-</w:t>
      </w:r>
      <w:r w:rsidR="00215E96" w:rsidRPr="00C92FCF">
        <w:rPr>
          <w:color w:val="000000" w:themeColor="text1"/>
        </w:rPr>
        <w:t>1069-500 BCE-Bronze</w:t>
      </w:r>
    </w:p>
    <w:p w:rsidR="00215E96" w:rsidRPr="00C92FCF" w:rsidRDefault="00215E96" w:rsidP="008A2FBD">
      <w:pPr>
        <w:spacing w:after="0"/>
        <w:rPr>
          <w:noProof/>
          <w:color w:val="000000" w:themeColor="text1"/>
        </w:rPr>
      </w:pPr>
      <w:r w:rsidRPr="00C92FCF">
        <w:rPr>
          <w:noProof/>
          <w:color w:val="000000" w:themeColor="text1"/>
        </w:rPr>
        <w:drawing>
          <wp:inline distT="0" distB="0" distL="0" distR="0" wp14:anchorId="60399FBB" wp14:editId="24F436DF">
            <wp:extent cx="1217280" cy="17062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100000"/>
                              </a14:imgEffect>
                              <a14:imgEffect>
                                <a14:brightnessContrast bright="28000" contrast="26000"/>
                              </a14:imgEffect>
                            </a14:imgLayer>
                          </a14:imgProps>
                        </a:ext>
                      </a:extLst>
                    </a:blip>
                    <a:stretch>
                      <a:fillRect/>
                    </a:stretch>
                  </pic:blipFill>
                  <pic:spPr>
                    <a:xfrm>
                      <a:off x="0" y="0"/>
                      <a:ext cx="1228815" cy="1722413"/>
                    </a:xfrm>
                    <a:prstGeom prst="rect">
                      <a:avLst/>
                    </a:prstGeom>
                  </pic:spPr>
                </pic:pic>
              </a:graphicData>
            </a:graphic>
          </wp:inline>
        </w:drawing>
      </w:r>
      <w:r w:rsidRPr="00C92FCF">
        <w:rPr>
          <w:noProof/>
          <w:color w:val="000000" w:themeColor="text1"/>
        </w:rPr>
        <w:drawing>
          <wp:inline distT="0" distB="0" distL="0" distR="0" wp14:anchorId="31B036C0" wp14:editId="503137E5">
            <wp:extent cx="2044700" cy="1720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89000"/>
                              </a14:imgEffect>
                              <a14:imgEffect>
                                <a14:brightnessContrast bright="28000" contrast="32000"/>
                              </a14:imgEffect>
                            </a14:imgLayer>
                          </a14:imgProps>
                        </a:ext>
                      </a:extLst>
                    </a:blip>
                    <a:stretch>
                      <a:fillRect/>
                    </a:stretch>
                  </pic:blipFill>
                  <pic:spPr>
                    <a:xfrm>
                      <a:off x="0" y="0"/>
                      <a:ext cx="2062856" cy="1736017"/>
                    </a:xfrm>
                    <a:prstGeom prst="rect">
                      <a:avLst/>
                    </a:prstGeom>
                  </pic:spPr>
                </pic:pic>
              </a:graphicData>
            </a:graphic>
          </wp:inline>
        </w:drawing>
      </w:r>
      <w:r w:rsidRPr="00C92FCF">
        <w:rPr>
          <w:noProof/>
          <w:color w:val="000000" w:themeColor="text1"/>
        </w:rPr>
        <w:drawing>
          <wp:inline distT="0" distB="0" distL="0" distR="0" wp14:anchorId="51284957" wp14:editId="641DD7D4">
            <wp:extent cx="1778000" cy="1726712"/>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95000"/>
                              </a14:imgEffect>
                              <a14:imgEffect>
                                <a14:brightnessContrast bright="28000" contrast="29000"/>
                              </a14:imgEffect>
                            </a14:imgLayer>
                          </a14:imgProps>
                        </a:ext>
                      </a:extLst>
                    </a:blip>
                    <a:stretch>
                      <a:fillRect/>
                    </a:stretch>
                  </pic:blipFill>
                  <pic:spPr>
                    <a:xfrm>
                      <a:off x="0" y="0"/>
                      <a:ext cx="1792068" cy="1740374"/>
                    </a:xfrm>
                    <a:prstGeom prst="rect">
                      <a:avLst/>
                    </a:prstGeom>
                  </pic:spPr>
                </pic:pic>
              </a:graphicData>
            </a:graphic>
          </wp:inline>
        </w:drawing>
      </w:r>
      <w:r w:rsidRPr="00C92FCF">
        <w:rPr>
          <w:noProof/>
          <w:color w:val="000000" w:themeColor="text1"/>
        </w:rPr>
        <w:drawing>
          <wp:inline distT="0" distB="0" distL="0" distR="0" wp14:anchorId="503D8861" wp14:editId="2A69C5DE">
            <wp:extent cx="806450" cy="173096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92000"/>
                              </a14:imgEffect>
                              <a14:imgEffect>
                                <a14:brightnessContrast bright="25000" contrast="41000"/>
                              </a14:imgEffect>
                            </a14:imgLayer>
                          </a14:imgProps>
                        </a:ext>
                      </a:extLst>
                    </a:blip>
                    <a:stretch>
                      <a:fillRect/>
                    </a:stretch>
                  </pic:blipFill>
                  <pic:spPr>
                    <a:xfrm>
                      <a:off x="0" y="0"/>
                      <a:ext cx="816894" cy="1753387"/>
                    </a:xfrm>
                    <a:prstGeom prst="rect">
                      <a:avLst/>
                    </a:prstGeom>
                  </pic:spPr>
                </pic:pic>
              </a:graphicData>
            </a:graphic>
          </wp:inline>
        </w:drawing>
      </w:r>
    </w:p>
    <w:p w:rsidR="009741A3" w:rsidRPr="00C92FCF" w:rsidRDefault="00C7762B" w:rsidP="008A2FBD">
      <w:pPr>
        <w:spacing w:after="0" w:line="240" w:lineRule="auto"/>
        <w:rPr>
          <w:rFonts w:eastAsia="Times New Roman"/>
          <w:bCs/>
          <w:color w:val="000000" w:themeColor="text1"/>
        </w:rPr>
      </w:pPr>
      <w:r w:rsidRPr="00C92FCF">
        <w:rPr>
          <w:rFonts w:eastAsia="Times New Roman"/>
          <w:color w:val="000000" w:themeColor="text1"/>
        </w:rPr>
        <w:t xml:space="preserve">Figs. 1-4. </w:t>
      </w:r>
      <w:proofErr w:type="spellStart"/>
      <w:r w:rsidR="00C92FCF" w:rsidRPr="00C92FCF">
        <w:rPr>
          <w:color w:val="000000" w:themeColor="text1"/>
          <w:shd w:val="clear" w:color="auto" w:fill="FFFFFF"/>
        </w:rPr>
        <w:t>Apis</w:t>
      </w:r>
      <w:proofErr w:type="spellEnd"/>
      <w:r w:rsidR="00C92FCF" w:rsidRPr="00C92FCF">
        <w:rPr>
          <w:color w:val="000000" w:themeColor="text1"/>
          <w:shd w:val="clear" w:color="auto" w:fill="FFFFFF"/>
        </w:rPr>
        <w:t xml:space="preserve"> Bull-Sun Disk-Uraeus-25</w:t>
      </w:r>
      <w:r w:rsidR="00C92FCF" w:rsidRPr="00C92FCF">
        <w:rPr>
          <w:color w:val="000000" w:themeColor="text1"/>
          <w:shd w:val="clear" w:color="auto" w:fill="FFFFFF"/>
          <w:vertAlign w:val="superscript"/>
        </w:rPr>
        <w:t>th</w:t>
      </w:r>
      <w:r w:rsidR="00C92FCF" w:rsidRPr="00C92FCF">
        <w:rPr>
          <w:color w:val="000000" w:themeColor="text1"/>
          <w:shd w:val="clear" w:color="auto" w:fill="FFFFFF"/>
        </w:rPr>
        <w:t>-30</w:t>
      </w:r>
      <w:r w:rsidR="00C92FCF" w:rsidRPr="00C92FCF">
        <w:rPr>
          <w:color w:val="000000" w:themeColor="text1"/>
          <w:shd w:val="clear" w:color="auto" w:fill="FFFFFF"/>
          <w:vertAlign w:val="superscript"/>
        </w:rPr>
        <w:t>th</w:t>
      </w:r>
      <w:r w:rsidR="00C92FCF" w:rsidRPr="00C92FCF">
        <w:rPr>
          <w:color w:val="000000" w:themeColor="text1"/>
          <w:shd w:val="clear" w:color="auto" w:fill="FFFFFF"/>
        </w:rPr>
        <w:t xml:space="preserve"> Dynasty-</w:t>
      </w:r>
      <w:r w:rsidR="008A2FBD">
        <w:rPr>
          <w:color w:val="000000" w:themeColor="text1"/>
        </w:rPr>
        <w:t>1069-500 BCE</w:t>
      </w:r>
      <w:r w:rsidR="00C454CA" w:rsidRPr="00C92FCF">
        <w:rPr>
          <w:rFonts w:eastAsia="Times New Roman"/>
          <w:color w:val="000000" w:themeColor="text1"/>
        </w:rPr>
        <w:t xml:space="preserve"> </w:t>
      </w:r>
    </w:p>
    <w:p w:rsidR="008A2FBD" w:rsidRDefault="008A2FBD" w:rsidP="008A2FBD">
      <w:pPr>
        <w:spacing w:after="0"/>
        <w:rPr>
          <w:rStyle w:val="Strong"/>
        </w:rPr>
      </w:pPr>
      <w:r>
        <w:rPr>
          <w:rStyle w:val="Strong"/>
        </w:rPr>
        <w:t>Case no.:</w:t>
      </w:r>
      <w:r>
        <w:rPr>
          <w:rStyle w:val="Strong"/>
        </w:rPr>
        <w:t xml:space="preserve"> 3</w:t>
      </w:r>
    </w:p>
    <w:p w:rsidR="008A2FBD" w:rsidRDefault="008A2FBD" w:rsidP="008A2FBD">
      <w:pPr>
        <w:spacing w:after="0"/>
        <w:rPr>
          <w:rStyle w:val="Strong"/>
        </w:rPr>
      </w:pPr>
      <w:r>
        <w:rPr>
          <w:rStyle w:val="Strong"/>
        </w:rPr>
        <w:t>Accession Number:</w:t>
      </w:r>
      <w:r>
        <w:rPr>
          <w:rStyle w:val="Strong"/>
        </w:rPr>
        <w:t xml:space="preserve"> A1132</w:t>
      </w:r>
    </w:p>
    <w:p w:rsidR="008A2FBD" w:rsidRDefault="008A2FBD" w:rsidP="008A2FBD">
      <w:pPr>
        <w:spacing w:after="0"/>
        <w:rPr>
          <w:rStyle w:val="Strong"/>
        </w:rPr>
      </w:pPr>
      <w:r>
        <w:rPr>
          <w:rStyle w:val="Strong"/>
        </w:rPr>
        <w:t>Formal Label:</w:t>
      </w:r>
      <w:r>
        <w:rPr>
          <w:rStyle w:val="Strong"/>
        </w:rPr>
        <w:t xml:space="preserve"> </w:t>
      </w:r>
      <w:proofErr w:type="spellStart"/>
      <w:r w:rsidRPr="00C92FCF">
        <w:rPr>
          <w:color w:val="000000" w:themeColor="text1"/>
          <w:shd w:val="clear" w:color="auto" w:fill="FFFFFF"/>
        </w:rPr>
        <w:t>Apis</w:t>
      </w:r>
      <w:proofErr w:type="spellEnd"/>
      <w:r w:rsidRPr="00C92FCF">
        <w:rPr>
          <w:color w:val="000000" w:themeColor="text1"/>
          <w:shd w:val="clear" w:color="auto" w:fill="FFFFFF"/>
        </w:rPr>
        <w:t xml:space="preserve"> Bull-Sun Disk-Uraeus-25</w:t>
      </w:r>
      <w:r w:rsidRPr="00C92FCF">
        <w:rPr>
          <w:color w:val="000000" w:themeColor="text1"/>
          <w:shd w:val="clear" w:color="auto" w:fill="FFFFFF"/>
          <w:vertAlign w:val="superscript"/>
        </w:rPr>
        <w:t>th</w:t>
      </w:r>
      <w:r w:rsidRPr="00C92FCF">
        <w:rPr>
          <w:color w:val="000000" w:themeColor="text1"/>
          <w:shd w:val="clear" w:color="auto" w:fill="FFFFFF"/>
        </w:rPr>
        <w:t>-30</w:t>
      </w:r>
      <w:r w:rsidRPr="00C92FCF">
        <w:rPr>
          <w:color w:val="000000" w:themeColor="text1"/>
          <w:shd w:val="clear" w:color="auto" w:fill="FFFFFF"/>
          <w:vertAlign w:val="superscript"/>
        </w:rPr>
        <w:t>th</w:t>
      </w:r>
      <w:r w:rsidRPr="00C92FCF">
        <w:rPr>
          <w:color w:val="000000" w:themeColor="text1"/>
          <w:shd w:val="clear" w:color="auto" w:fill="FFFFFF"/>
        </w:rPr>
        <w:t xml:space="preserve"> Dynasty-</w:t>
      </w:r>
      <w:r>
        <w:rPr>
          <w:color w:val="000000" w:themeColor="text1"/>
        </w:rPr>
        <w:t>1069-500 BCE</w:t>
      </w:r>
    </w:p>
    <w:p w:rsidR="008A2FBD" w:rsidRDefault="008A2FBD" w:rsidP="008A2FBD">
      <w:pPr>
        <w:spacing w:after="0"/>
        <w:rPr>
          <w:b/>
          <w:bCs/>
        </w:rPr>
      </w:pPr>
      <w:r w:rsidRPr="00ED4BF3">
        <w:rPr>
          <w:b/>
          <w:bCs/>
        </w:rPr>
        <w:t>Display Description:</w:t>
      </w:r>
      <w:r>
        <w:rPr>
          <w:b/>
          <w:bCs/>
        </w:rPr>
        <w:t xml:space="preserve"> </w:t>
      </w:r>
    </w:p>
    <w:p w:rsidR="008A2FBD" w:rsidRDefault="008A2FBD" w:rsidP="008A2FBD">
      <w:pPr>
        <w:autoSpaceDE w:val="0"/>
        <w:autoSpaceDN w:val="0"/>
        <w:adjustRightInd w:val="0"/>
        <w:spacing w:after="0" w:line="240" w:lineRule="auto"/>
        <w:rPr>
          <w:rStyle w:val="SubtleEmphasis"/>
          <w:i w:val="0"/>
          <w:color w:val="000000" w:themeColor="text1"/>
        </w:rPr>
      </w:pPr>
      <w:r>
        <w:rPr>
          <w:rStyle w:val="SubtleEmphasis"/>
          <w:i w:val="0"/>
          <w:color w:val="000000" w:themeColor="text1"/>
        </w:rPr>
        <w:tab/>
      </w:r>
      <w:proofErr w:type="spellStart"/>
      <w:r w:rsidRPr="00C92FCF">
        <w:rPr>
          <w:rStyle w:val="SubtleEmphasis"/>
          <w:i w:val="0"/>
          <w:color w:val="000000" w:themeColor="text1"/>
        </w:rPr>
        <w:t>Apis</w:t>
      </w:r>
      <w:proofErr w:type="spellEnd"/>
      <w:r w:rsidRPr="00C92FCF">
        <w:rPr>
          <w:rStyle w:val="SubtleEmphasis"/>
          <w:i w:val="0"/>
          <w:color w:val="000000" w:themeColor="text1"/>
        </w:rPr>
        <w:t xml:space="preserve"> was a bovine fertility deity associated with the sun god Re/Ra beginning in the Pre-Dynastic Period. The petroglyph image of the bull’s horns enclosing the Sun disk at Maia Dib in Tripolitania confirms that the origins of Egyptian mythology are pre-sedentary when cattle husbandry was the chief economic activity of the Egyptians. Furthermore, it also points to the western desert as the locus of these origins, when this area was far more fertile than at present. Specifically,</w:t>
      </w:r>
      <w:r w:rsidR="00815FF6">
        <w:rPr>
          <w:rStyle w:val="SubtleEmphasis"/>
          <w:i w:val="0"/>
          <w:color w:val="000000" w:themeColor="text1"/>
        </w:rPr>
        <w:t xml:space="preserve"> these images have been identifi</w:t>
      </w:r>
      <w:r w:rsidRPr="00C92FCF">
        <w:rPr>
          <w:rStyle w:val="SubtleEmphasis"/>
          <w:i w:val="0"/>
          <w:color w:val="000000" w:themeColor="text1"/>
        </w:rPr>
        <w:t xml:space="preserve">ed also at Gif </w:t>
      </w:r>
      <w:proofErr w:type="spellStart"/>
      <w:r w:rsidRPr="00C92FCF">
        <w:rPr>
          <w:rStyle w:val="SubtleEmphasis"/>
          <w:i w:val="0"/>
          <w:color w:val="000000" w:themeColor="text1"/>
        </w:rPr>
        <w:t>Uweinat</w:t>
      </w:r>
      <w:proofErr w:type="spellEnd"/>
      <w:r w:rsidRPr="00C92FCF">
        <w:rPr>
          <w:rStyle w:val="SubtleEmphasis"/>
          <w:i w:val="0"/>
          <w:color w:val="000000" w:themeColor="text1"/>
        </w:rPr>
        <w:t xml:space="preserve"> in southern Libya where the worship of bovines as a fertility deity is </w:t>
      </w:r>
      <w:r>
        <w:rPr>
          <w:rStyle w:val="SubtleEmphasis"/>
          <w:i w:val="0"/>
          <w:color w:val="000000" w:themeColor="text1"/>
        </w:rPr>
        <w:t>antecedent to the development of the Hathor Cult</w:t>
      </w:r>
      <w:r w:rsidRPr="00C92FCF">
        <w:rPr>
          <w:rStyle w:val="SubtleEmphasis"/>
          <w:i w:val="0"/>
          <w:color w:val="000000" w:themeColor="text1"/>
        </w:rPr>
        <w:t xml:space="preserve">. </w:t>
      </w:r>
    </w:p>
    <w:p w:rsidR="00B8712C" w:rsidRDefault="00815FF6" w:rsidP="00B8712C">
      <w:pPr>
        <w:rPr>
          <w:color w:val="000000" w:themeColor="text1"/>
        </w:rPr>
      </w:pPr>
      <w:r>
        <w:rPr>
          <w:color w:val="000000" w:themeColor="text1"/>
        </w:rPr>
        <w:tab/>
        <w:t xml:space="preserve">Votive </w:t>
      </w:r>
      <w:proofErr w:type="spellStart"/>
      <w:r>
        <w:rPr>
          <w:color w:val="000000" w:themeColor="text1"/>
        </w:rPr>
        <w:t>Apis</w:t>
      </w:r>
      <w:proofErr w:type="spellEnd"/>
      <w:r>
        <w:rPr>
          <w:color w:val="000000" w:themeColor="text1"/>
        </w:rPr>
        <w:t xml:space="preserve"> bulls were deposited in t</w:t>
      </w:r>
      <w:r w:rsidR="008A2FBD" w:rsidRPr="00815FF6">
        <w:rPr>
          <w:color w:val="000000" w:themeColor="text1"/>
        </w:rPr>
        <w:t>he </w:t>
      </w:r>
      <w:proofErr w:type="spellStart"/>
      <w:r w:rsidR="008A2FBD" w:rsidRPr="00815FF6">
        <w:rPr>
          <w:color w:val="000000" w:themeColor="text1"/>
        </w:rPr>
        <w:t>Serapeum</w:t>
      </w:r>
      <w:proofErr w:type="spellEnd"/>
      <w:r w:rsidR="008A2FBD" w:rsidRPr="00815FF6">
        <w:rPr>
          <w:color w:val="000000" w:themeColor="text1"/>
        </w:rPr>
        <w:t xml:space="preserve"> of Saqqara</w:t>
      </w:r>
      <w:r>
        <w:rPr>
          <w:color w:val="000000" w:themeColor="text1"/>
        </w:rPr>
        <w:t xml:space="preserve">, </w:t>
      </w:r>
      <w:r w:rsidR="008A2FBD" w:rsidRPr="00815FF6">
        <w:rPr>
          <w:color w:val="000000" w:themeColor="text1"/>
        </w:rPr>
        <w:t xml:space="preserve">northwest of the Pyramid of </w:t>
      </w:r>
      <w:proofErr w:type="spellStart"/>
      <w:r w:rsidR="008A2FBD" w:rsidRPr="00815FF6">
        <w:rPr>
          <w:color w:val="000000" w:themeColor="text1"/>
        </w:rPr>
        <w:t>Djoser</w:t>
      </w:r>
      <w:r>
        <w:rPr>
          <w:color w:val="000000" w:themeColor="text1"/>
        </w:rPr>
        <w:t>’s</w:t>
      </w:r>
      <w:proofErr w:type="spellEnd"/>
      <w:r>
        <w:rPr>
          <w:color w:val="000000" w:themeColor="text1"/>
        </w:rPr>
        <w:t xml:space="preserve"> Pyramid</w:t>
      </w:r>
      <w:r w:rsidR="008A2FBD" w:rsidRPr="00815FF6">
        <w:rPr>
          <w:color w:val="000000" w:themeColor="text1"/>
        </w:rPr>
        <w:t xml:space="preserve"> in Lower Egypt. </w:t>
      </w:r>
      <w:hyperlink r:id="rId12" w:tooltip="Apis (Egyptian mythology)" w:history="1">
        <w:proofErr w:type="spellStart"/>
        <w:r w:rsidR="008A2FBD" w:rsidRPr="00815FF6">
          <w:rPr>
            <w:rStyle w:val="Hyperlink"/>
            <w:color w:val="000000" w:themeColor="text1"/>
          </w:rPr>
          <w:t>Apis</w:t>
        </w:r>
        <w:proofErr w:type="spellEnd"/>
        <w:r w:rsidR="008A2FBD" w:rsidRPr="00815FF6">
          <w:rPr>
            <w:rStyle w:val="Hyperlink"/>
            <w:color w:val="000000" w:themeColor="text1"/>
          </w:rPr>
          <w:t xml:space="preserve"> bulls</w:t>
        </w:r>
      </w:hyperlink>
      <w:r w:rsidR="008A2FBD" w:rsidRPr="00815FF6">
        <w:rPr>
          <w:color w:val="000000" w:themeColor="text1"/>
        </w:rPr>
        <w:t xml:space="preserve"> were </w:t>
      </w:r>
      <w:r>
        <w:rPr>
          <w:color w:val="000000" w:themeColor="text1"/>
        </w:rPr>
        <w:t xml:space="preserve">thought to be </w:t>
      </w:r>
      <w:r w:rsidR="008A2FBD" w:rsidRPr="00815FF6">
        <w:rPr>
          <w:color w:val="000000" w:themeColor="text1"/>
        </w:rPr>
        <w:t>incarnations of the deity Ptah</w:t>
      </w:r>
      <w:r>
        <w:rPr>
          <w:color w:val="000000" w:themeColor="text1"/>
        </w:rPr>
        <w:t xml:space="preserve"> and that they</w:t>
      </w:r>
      <w:r w:rsidR="008A2FBD" w:rsidRPr="00815FF6">
        <w:rPr>
          <w:color w:val="000000" w:themeColor="text1"/>
        </w:rPr>
        <w:t xml:space="preserve"> became immortal after death </w:t>
      </w:r>
      <w:r>
        <w:rPr>
          <w:color w:val="000000" w:themeColor="text1"/>
        </w:rPr>
        <w:t>like</w:t>
      </w:r>
      <w:r w:rsidRPr="00815FF6">
        <w:rPr>
          <w:color w:val="000000" w:themeColor="text1"/>
        </w:rPr>
        <w:t xml:space="preserve"> </w:t>
      </w:r>
      <w:hyperlink r:id="rId13" w:tooltip="Osiris" w:history="1">
        <w:r w:rsidR="008A2FBD" w:rsidRPr="00815FF6">
          <w:rPr>
            <w:rStyle w:val="Hyperlink"/>
            <w:color w:val="000000" w:themeColor="text1"/>
          </w:rPr>
          <w:t>Osiris</w:t>
        </w:r>
      </w:hyperlink>
      <w:r w:rsidRPr="00815FF6">
        <w:rPr>
          <w:color w:val="000000" w:themeColor="text1"/>
        </w:rPr>
        <w:t>-</w:t>
      </w:r>
      <w:proofErr w:type="spellStart"/>
      <w:r w:rsidR="008A2FBD" w:rsidRPr="00815FF6">
        <w:rPr>
          <w:color w:val="000000" w:themeColor="text1"/>
        </w:rPr>
        <w:t>Apis</w:t>
      </w:r>
      <w:proofErr w:type="spellEnd"/>
      <w:r w:rsidR="008A2FBD" w:rsidRPr="00815FF6">
        <w:rPr>
          <w:color w:val="000000" w:themeColor="text1"/>
        </w:rPr>
        <w:t xml:space="preserve">, </w:t>
      </w:r>
      <w:r>
        <w:rPr>
          <w:color w:val="000000" w:themeColor="text1"/>
        </w:rPr>
        <w:t xml:space="preserve">a name which was </w:t>
      </w:r>
      <w:r w:rsidR="008A2FBD" w:rsidRPr="00815FF6">
        <w:rPr>
          <w:color w:val="000000" w:themeColor="text1"/>
        </w:rPr>
        <w:t xml:space="preserve">shortened </w:t>
      </w:r>
      <w:r>
        <w:rPr>
          <w:color w:val="000000" w:themeColor="text1"/>
        </w:rPr>
        <w:t xml:space="preserve">from </w:t>
      </w:r>
      <w:proofErr w:type="gramStart"/>
      <w:r>
        <w:rPr>
          <w:color w:val="000000" w:themeColor="text1"/>
        </w:rPr>
        <w:t>“</w:t>
      </w:r>
      <w:r w:rsidR="008A2FBD" w:rsidRPr="00815FF6">
        <w:rPr>
          <w:color w:val="000000" w:themeColor="text1"/>
        </w:rPr>
        <w:t> </w:t>
      </w:r>
      <w:proofErr w:type="spellStart"/>
      <w:r>
        <w:rPr>
          <w:color w:val="000000" w:themeColor="text1"/>
        </w:rPr>
        <w:t>oSIRisAPIS</w:t>
      </w:r>
      <w:proofErr w:type="spellEnd"/>
      <w:proofErr w:type="gramEnd"/>
      <w:r>
        <w:rPr>
          <w:color w:val="000000" w:themeColor="text1"/>
        </w:rPr>
        <w:t>” to “</w:t>
      </w:r>
      <w:proofErr w:type="spellStart"/>
      <w:r w:rsidR="008A2FBD" w:rsidRPr="00815FF6">
        <w:rPr>
          <w:color w:val="000000" w:themeColor="text1"/>
        </w:rPr>
        <w:t>Serapis</w:t>
      </w:r>
      <w:proofErr w:type="spellEnd"/>
      <w:r>
        <w:rPr>
          <w:color w:val="000000" w:themeColor="text1"/>
        </w:rPr>
        <w:t>”</w:t>
      </w:r>
      <w:r w:rsidR="008A2FBD" w:rsidRPr="00815FF6">
        <w:rPr>
          <w:color w:val="000000" w:themeColor="text1"/>
        </w:rPr>
        <w:t> in the Hellenic period.</w:t>
      </w:r>
    </w:p>
    <w:p w:rsidR="008A2FBD" w:rsidRPr="00B8712C" w:rsidRDefault="008A2FBD" w:rsidP="00B8712C">
      <w:pPr>
        <w:spacing w:after="0"/>
        <w:rPr>
          <w:color w:val="000000" w:themeColor="text1"/>
        </w:rPr>
      </w:pPr>
      <w:r w:rsidRPr="00EB5DE2">
        <w:rPr>
          <w:b/>
          <w:bCs/>
        </w:rPr>
        <w:t>LC Classification:</w:t>
      </w:r>
      <w:r w:rsidRPr="008A2FBD">
        <w:rPr>
          <w:color w:val="000000" w:themeColor="text1"/>
        </w:rPr>
        <w:t xml:space="preserve"> </w:t>
      </w:r>
      <w:hyperlink r:id="rId14" w:history="1">
        <w:r w:rsidRPr="008A2FBD">
          <w:rPr>
            <w:rStyle w:val="Hyperlink"/>
            <w:rFonts w:hint="eastAsia"/>
            <w:color w:val="000000" w:themeColor="text1"/>
            <w:u w:val="none"/>
          </w:rPr>
          <w:t> N7760</w:t>
        </w:r>
      </w:hyperlink>
    </w:p>
    <w:p w:rsidR="008A2FBD" w:rsidRDefault="008A2FBD" w:rsidP="00B8712C">
      <w:pPr>
        <w:spacing w:after="0"/>
      </w:pPr>
      <w:r>
        <w:rPr>
          <w:rStyle w:val="Strong"/>
        </w:rPr>
        <w:t>Date or Time Horizon:</w:t>
      </w:r>
      <w:r>
        <w:t xml:space="preserve"> </w:t>
      </w:r>
      <w:r w:rsidRPr="00C92FCF">
        <w:rPr>
          <w:color w:val="000000" w:themeColor="text1"/>
          <w:shd w:val="clear" w:color="auto" w:fill="FFFFFF"/>
        </w:rPr>
        <w:t>25</w:t>
      </w:r>
      <w:r w:rsidRPr="00C92FCF">
        <w:rPr>
          <w:color w:val="000000" w:themeColor="text1"/>
          <w:shd w:val="clear" w:color="auto" w:fill="FFFFFF"/>
          <w:vertAlign w:val="superscript"/>
        </w:rPr>
        <w:t>th</w:t>
      </w:r>
      <w:r w:rsidRPr="00C92FCF">
        <w:rPr>
          <w:color w:val="000000" w:themeColor="text1"/>
          <w:shd w:val="clear" w:color="auto" w:fill="FFFFFF"/>
        </w:rPr>
        <w:t>-30</w:t>
      </w:r>
      <w:r w:rsidRPr="00C92FCF">
        <w:rPr>
          <w:color w:val="000000" w:themeColor="text1"/>
          <w:shd w:val="clear" w:color="auto" w:fill="FFFFFF"/>
          <w:vertAlign w:val="superscript"/>
        </w:rPr>
        <w:t>th</w:t>
      </w:r>
      <w:r w:rsidRPr="00C92FCF">
        <w:rPr>
          <w:color w:val="000000" w:themeColor="text1"/>
          <w:shd w:val="clear" w:color="auto" w:fill="FFFFFF"/>
        </w:rPr>
        <w:t xml:space="preserve"> Dynasty-</w:t>
      </w:r>
      <w:r>
        <w:rPr>
          <w:color w:val="000000" w:themeColor="text1"/>
        </w:rPr>
        <w:t>1069-500 BCE</w:t>
      </w:r>
    </w:p>
    <w:p w:rsidR="008A2FBD" w:rsidRDefault="008A2FBD" w:rsidP="00B8712C">
      <w:pPr>
        <w:spacing w:after="0"/>
      </w:pPr>
      <w:r>
        <w:rPr>
          <w:rStyle w:val="Strong"/>
        </w:rPr>
        <w:t>Geographical Area:</w:t>
      </w:r>
      <w:r>
        <w:t xml:space="preserve"> </w:t>
      </w:r>
      <w:r>
        <w:t>Sakkara, Egypt</w:t>
      </w:r>
    </w:p>
    <w:p w:rsidR="008A2FBD" w:rsidRDefault="008A2FBD" w:rsidP="00B8712C">
      <w:pPr>
        <w:spacing w:after="0"/>
        <w:rPr>
          <w:rStyle w:val="plainlinks"/>
        </w:rPr>
      </w:pPr>
      <w:r w:rsidRPr="0011252F">
        <w:rPr>
          <w:b/>
        </w:rPr>
        <w:t>Map, GPS coordinates:</w:t>
      </w:r>
      <w:r w:rsidR="00815FF6">
        <w:rPr>
          <w:b/>
        </w:rPr>
        <w:t xml:space="preserve"> </w:t>
      </w:r>
      <w:hyperlink r:id="rId15" w:history="1">
        <w:r w:rsidR="00815FF6">
          <w:rPr>
            <w:rStyle w:val="latitude"/>
            <w:color w:val="0000FF"/>
            <w:u w:val="single"/>
          </w:rPr>
          <w:t>29°52′16″N</w:t>
        </w:r>
        <w:r w:rsidR="00815FF6">
          <w:rPr>
            <w:rStyle w:val="geo-dms"/>
            <w:color w:val="0000FF"/>
            <w:u w:val="single"/>
          </w:rPr>
          <w:t xml:space="preserve"> </w:t>
        </w:r>
        <w:r w:rsidR="00815FF6">
          <w:rPr>
            <w:rStyle w:val="longitude"/>
            <w:color w:val="0000FF"/>
            <w:u w:val="single"/>
          </w:rPr>
          <w:t>31°12′59″E</w:t>
        </w:r>
      </w:hyperlink>
    </w:p>
    <w:p w:rsidR="00815FF6" w:rsidRPr="0011252F" w:rsidRDefault="00815FF6" w:rsidP="00B8712C">
      <w:pPr>
        <w:spacing w:after="0"/>
        <w:rPr>
          <w:b/>
        </w:rPr>
      </w:pPr>
      <w:r>
        <w:rPr>
          <w:noProof/>
        </w:rPr>
        <w:drawing>
          <wp:inline distT="0" distB="0" distL="0" distR="0" wp14:anchorId="3C76056E" wp14:editId="1B3FC6C4">
            <wp:extent cx="3076161" cy="1979128"/>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8277" cy="1980489"/>
                    </a:xfrm>
                    <a:prstGeom prst="rect">
                      <a:avLst/>
                    </a:prstGeom>
                  </pic:spPr>
                </pic:pic>
              </a:graphicData>
            </a:graphic>
          </wp:inline>
        </w:drawing>
      </w:r>
    </w:p>
    <w:p w:rsidR="008A2FBD" w:rsidRDefault="008A2FBD" w:rsidP="00B8712C">
      <w:pPr>
        <w:spacing w:after="0"/>
      </w:pPr>
      <w:r>
        <w:rPr>
          <w:rStyle w:val="Strong"/>
        </w:rPr>
        <w:lastRenderedPageBreak/>
        <w:t>Cultural Affiliation:</w:t>
      </w:r>
      <w:r>
        <w:t xml:space="preserve"> </w:t>
      </w:r>
      <w:r w:rsidR="00B8712C" w:rsidRPr="00C92FCF">
        <w:rPr>
          <w:color w:val="000000" w:themeColor="text1"/>
          <w:shd w:val="clear" w:color="auto" w:fill="FFFFFF"/>
        </w:rPr>
        <w:t>25</w:t>
      </w:r>
      <w:r w:rsidR="00B8712C" w:rsidRPr="00C92FCF">
        <w:rPr>
          <w:color w:val="000000" w:themeColor="text1"/>
          <w:shd w:val="clear" w:color="auto" w:fill="FFFFFF"/>
          <w:vertAlign w:val="superscript"/>
        </w:rPr>
        <w:t>th</w:t>
      </w:r>
      <w:r w:rsidR="00B8712C" w:rsidRPr="00C92FCF">
        <w:rPr>
          <w:color w:val="000000" w:themeColor="text1"/>
          <w:shd w:val="clear" w:color="auto" w:fill="FFFFFF"/>
        </w:rPr>
        <w:t>-30</w:t>
      </w:r>
      <w:r w:rsidR="00B8712C" w:rsidRPr="00C92FCF">
        <w:rPr>
          <w:color w:val="000000" w:themeColor="text1"/>
          <w:shd w:val="clear" w:color="auto" w:fill="FFFFFF"/>
          <w:vertAlign w:val="superscript"/>
        </w:rPr>
        <w:t>th</w:t>
      </w:r>
      <w:r w:rsidR="00B8712C" w:rsidRPr="00C92FCF">
        <w:rPr>
          <w:color w:val="000000" w:themeColor="text1"/>
          <w:shd w:val="clear" w:color="auto" w:fill="FFFFFF"/>
        </w:rPr>
        <w:t xml:space="preserve"> Dynasty-</w:t>
      </w:r>
      <w:r w:rsidR="00B8712C">
        <w:rPr>
          <w:color w:val="000000" w:themeColor="text1"/>
        </w:rPr>
        <w:t>1069-500 BCE</w:t>
      </w:r>
      <w:bookmarkStart w:id="0" w:name="_GoBack"/>
      <w:bookmarkEnd w:id="0"/>
    </w:p>
    <w:p w:rsidR="00B8712C" w:rsidRDefault="008A2FBD" w:rsidP="00B8712C">
      <w:pPr>
        <w:spacing w:after="0"/>
      </w:pPr>
      <w:r>
        <w:rPr>
          <w:rStyle w:val="Strong"/>
        </w:rPr>
        <w:t>Medi</w:t>
      </w:r>
      <w:r w:rsidR="00B8712C">
        <w:rPr>
          <w:rStyle w:val="Strong"/>
        </w:rPr>
        <w:t>um</w:t>
      </w:r>
      <w:r>
        <w:rPr>
          <w:rStyle w:val="Strong"/>
        </w:rPr>
        <w:t>:</w:t>
      </w:r>
      <w:r>
        <w:t xml:space="preserve"> </w:t>
      </w:r>
      <w:r w:rsidR="00B8712C">
        <w:t>bronze</w:t>
      </w:r>
    </w:p>
    <w:p w:rsidR="008A2FBD" w:rsidRDefault="008A2FBD" w:rsidP="00B8712C">
      <w:pPr>
        <w:spacing w:after="0"/>
        <w:rPr>
          <w:b/>
          <w:bCs/>
        </w:rPr>
      </w:pPr>
      <w:r>
        <w:rPr>
          <w:rStyle w:val="Strong"/>
        </w:rPr>
        <w:t>Dimensions:</w:t>
      </w:r>
      <w:r>
        <w:t xml:space="preserve"> </w:t>
      </w:r>
      <w:r w:rsidR="00B8712C">
        <w:t>60.58 mm; 2.38 in</w:t>
      </w:r>
    </w:p>
    <w:p w:rsidR="008A2FBD" w:rsidRDefault="008A2FBD" w:rsidP="00B8712C">
      <w:pPr>
        <w:spacing w:after="0"/>
        <w:rPr>
          <w:rStyle w:val="Strong"/>
        </w:rPr>
      </w:pPr>
      <w:r>
        <w:rPr>
          <w:rStyle w:val="Strong"/>
        </w:rPr>
        <w:t xml:space="preserve">Weight:  </w:t>
      </w:r>
      <w:r w:rsidR="00B8712C" w:rsidRPr="00B8712C">
        <w:rPr>
          <w:rStyle w:val="Strong"/>
          <w:b w:val="0"/>
        </w:rPr>
        <w:t>151 gm; 5.25 oz</w:t>
      </w:r>
    </w:p>
    <w:p w:rsidR="008A2FBD" w:rsidRDefault="008A2FBD" w:rsidP="00B8712C">
      <w:pPr>
        <w:spacing w:after="0"/>
        <w:rPr>
          <w:rStyle w:val="Strong"/>
        </w:rPr>
      </w:pPr>
      <w:r>
        <w:rPr>
          <w:rStyle w:val="Strong"/>
        </w:rPr>
        <w:t>Condition:</w:t>
      </w:r>
      <w:r w:rsidR="00B8712C">
        <w:rPr>
          <w:rStyle w:val="Strong"/>
        </w:rPr>
        <w:t xml:space="preserve"> original</w:t>
      </w:r>
    </w:p>
    <w:p w:rsidR="008A2FBD" w:rsidRDefault="008A2FBD" w:rsidP="00B8712C">
      <w:pPr>
        <w:spacing w:after="0"/>
        <w:rPr>
          <w:b/>
          <w:bCs/>
        </w:rPr>
      </w:pPr>
      <w:r>
        <w:rPr>
          <w:rStyle w:val="Strong"/>
        </w:rPr>
        <w:t>Provenance:</w:t>
      </w:r>
      <w:r>
        <w:t xml:space="preserve"> </w:t>
      </w:r>
      <w:r w:rsidR="00B8712C">
        <w:t>unknown.</w:t>
      </w:r>
    </w:p>
    <w:p w:rsidR="008A2FBD" w:rsidRDefault="008A2FBD" w:rsidP="00B8712C">
      <w:pPr>
        <w:spacing w:after="0"/>
        <w:rPr>
          <w:b/>
          <w:bCs/>
        </w:rPr>
      </w:pPr>
      <w:r>
        <w:rPr>
          <w:b/>
          <w:bCs/>
        </w:rPr>
        <w:t>Discussion:</w:t>
      </w:r>
    </w:p>
    <w:p w:rsidR="00ED2164" w:rsidRPr="00C92FCF" w:rsidRDefault="00B8712C" w:rsidP="00B8712C">
      <w:pPr>
        <w:spacing w:after="0"/>
        <w:rPr>
          <w:color w:val="000000" w:themeColor="text1"/>
        </w:rPr>
      </w:pPr>
      <w:r>
        <w:rPr>
          <w:color w:val="000000" w:themeColor="text1"/>
        </w:rPr>
        <w:t xml:space="preserve">The worship of the bull in Egyptian history is very ancient. </w:t>
      </w:r>
      <w:r w:rsidR="006A2A65" w:rsidRPr="00C92FCF">
        <w:rPr>
          <w:color w:val="000000" w:themeColor="text1"/>
        </w:rPr>
        <w:t xml:space="preserve">During </w:t>
      </w:r>
      <w:r w:rsidR="005067CA" w:rsidRPr="00C92FCF">
        <w:rPr>
          <w:color w:val="000000" w:themeColor="text1"/>
        </w:rPr>
        <w:t xml:space="preserve">the First Dynasty </w:t>
      </w:r>
      <w:proofErr w:type="spellStart"/>
      <w:r w:rsidR="006A2A65" w:rsidRPr="00C92FCF">
        <w:rPr>
          <w:color w:val="000000" w:themeColor="text1"/>
        </w:rPr>
        <w:t>Apis</w:t>
      </w:r>
      <w:proofErr w:type="spellEnd"/>
      <w:r w:rsidR="006A2A65" w:rsidRPr="00C92FCF">
        <w:rPr>
          <w:color w:val="000000" w:themeColor="text1"/>
        </w:rPr>
        <w:t xml:space="preserve"> worship is attested in the reign of </w:t>
      </w:r>
      <w:proofErr w:type="spellStart"/>
      <w:r w:rsidR="006A2A65" w:rsidRPr="00C92FCF">
        <w:rPr>
          <w:color w:val="000000" w:themeColor="text1"/>
        </w:rPr>
        <w:t>Udymu</w:t>
      </w:r>
      <w:proofErr w:type="spellEnd"/>
      <w:r w:rsidR="006A2A65" w:rsidRPr="00C92FCF">
        <w:rPr>
          <w:color w:val="000000" w:themeColor="text1"/>
        </w:rPr>
        <w:t xml:space="preserve"> </w:t>
      </w:r>
      <w:r w:rsidR="005067CA" w:rsidRPr="00C92FCF">
        <w:rPr>
          <w:color w:val="000000" w:themeColor="text1"/>
        </w:rPr>
        <w:t>(</w:t>
      </w:r>
      <w:r w:rsidR="00ED2164" w:rsidRPr="00C92FCF">
        <w:rPr>
          <w:color w:val="000000" w:themeColor="text1"/>
        </w:rPr>
        <w:t>Palermo Stone, Schafer, p. 21, No. 12</w:t>
      </w:r>
      <w:r>
        <w:rPr>
          <w:color w:val="000000" w:themeColor="text1"/>
        </w:rPr>
        <w:t xml:space="preserve">; </w:t>
      </w:r>
      <w:proofErr w:type="spellStart"/>
      <w:r w:rsidR="005067CA" w:rsidRPr="00C92FCF">
        <w:rPr>
          <w:color w:val="000000" w:themeColor="text1"/>
        </w:rPr>
        <w:t>Kahl</w:t>
      </w:r>
      <w:proofErr w:type="spellEnd"/>
      <w:r w:rsidR="005067CA" w:rsidRPr="00C92FCF">
        <w:rPr>
          <w:color w:val="000000" w:themeColor="text1"/>
        </w:rPr>
        <w:t xml:space="preserve"> 2007:29)</w:t>
      </w:r>
      <w:r w:rsidR="00ED2164" w:rsidRPr="00C92FCF">
        <w:rPr>
          <w:color w:val="000000" w:themeColor="text1"/>
        </w:rPr>
        <w:t xml:space="preserve">. </w:t>
      </w:r>
      <w:r w:rsidR="009741A3" w:rsidRPr="00C92FCF">
        <w:rPr>
          <w:color w:val="000000" w:themeColor="text1"/>
        </w:rPr>
        <w:t xml:space="preserve"> </w:t>
      </w:r>
      <w:r w:rsidR="006A2A65" w:rsidRPr="00C92FCF">
        <w:rPr>
          <w:color w:val="000000" w:themeColor="text1"/>
        </w:rPr>
        <w:t xml:space="preserve">During the second Dynasty </w:t>
      </w:r>
      <w:proofErr w:type="spellStart"/>
      <w:r w:rsidR="006A2A65" w:rsidRPr="00C92FCF">
        <w:rPr>
          <w:color w:val="000000" w:themeColor="text1"/>
        </w:rPr>
        <w:t>Apis</w:t>
      </w:r>
      <w:proofErr w:type="spellEnd"/>
      <w:r w:rsidR="006A2A65" w:rsidRPr="00C92FCF">
        <w:rPr>
          <w:color w:val="000000" w:themeColor="text1"/>
        </w:rPr>
        <w:t xml:space="preserve"> and </w:t>
      </w:r>
      <w:proofErr w:type="spellStart"/>
      <w:r w:rsidR="006A2A65" w:rsidRPr="00C92FCF">
        <w:rPr>
          <w:color w:val="000000" w:themeColor="text1"/>
        </w:rPr>
        <w:t>Mnevis</w:t>
      </w:r>
      <w:proofErr w:type="spellEnd"/>
      <w:r w:rsidR="006A2A65" w:rsidRPr="00C92FCF">
        <w:rPr>
          <w:color w:val="000000" w:themeColor="text1"/>
        </w:rPr>
        <w:t xml:space="preserve"> </w:t>
      </w:r>
      <w:r>
        <w:rPr>
          <w:color w:val="000000" w:themeColor="text1"/>
        </w:rPr>
        <w:t xml:space="preserve">were worshipped at </w:t>
      </w:r>
      <w:proofErr w:type="spellStart"/>
      <w:r>
        <w:rPr>
          <w:color w:val="000000" w:themeColor="text1"/>
        </w:rPr>
        <w:t>Hehopolis</w:t>
      </w:r>
      <w:proofErr w:type="spellEnd"/>
      <w:r>
        <w:rPr>
          <w:color w:val="000000" w:themeColor="text1"/>
        </w:rPr>
        <w:t xml:space="preserve">, </w:t>
      </w:r>
      <w:r w:rsidR="006A2A65" w:rsidRPr="00C92FCF">
        <w:rPr>
          <w:color w:val="000000" w:themeColor="text1"/>
        </w:rPr>
        <w:t xml:space="preserve">and </w:t>
      </w:r>
      <w:r>
        <w:rPr>
          <w:color w:val="000000" w:themeColor="text1"/>
        </w:rPr>
        <w:t>a</w:t>
      </w:r>
      <w:r w:rsidR="002C4D11" w:rsidRPr="00C92FCF">
        <w:rPr>
          <w:color w:val="000000" w:themeColor="text1"/>
        </w:rPr>
        <w:t xml:space="preserve">ccording to </w:t>
      </w:r>
      <w:proofErr w:type="spellStart"/>
      <w:r w:rsidR="002C4D11" w:rsidRPr="00C92FCF">
        <w:rPr>
          <w:color w:val="000000" w:themeColor="text1"/>
        </w:rPr>
        <w:t>Manetho</w:t>
      </w:r>
      <w:proofErr w:type="spellEnd"/>
      <w:r w:rsidR="002C4D11" w:rsidRPr="00C92FCF">
        <w:rPr>
          <w:color w:val="000000" w:themeColor="text1"/>
        </w:rPr>
        <w:t xml:space="preserve"> of </w:t>
      </w:r>
      <w:proofErr w:type="spellStart"/>
      <w:r w:rsidR="002C4D11" w:rsidRPr="00C92FCF">
        <w:rPr>
          <w:color w:val="000000" w:themeColor="text1"/>
        </w:rPr>
        <w:t>Sebennytus</w:t>
      </w:r>
      <w:proofErr w:type="spellEnd"/>
      <w:r>
        <w:rPr>
          <w:color w:val="000000" w:themeColor="text1"/>
        </w:rPr>
        <w:t>,</w:t>
      </w:r>
      <w:r w:rsidR="006A2A65" w:rsidRPr="00C92FCF">
        <w:rPr>
          <w:color w:val="000000" w:themeColor="text1"/>
        </w:rPr>
        <w:t xml:space="preserve"> </w:t>
      </w:r>
      <w:proofErr w:type="spellStart"/>
      <w:r w:rsidR="006A2A65" w:rsidRPr="00C92FCF">
        <w:rPr>
          <w:color w:val="000000" w:themeColor="text1"/>
        </w:rPr>
        <w:t>Apis</w:t>
      </w:r>
      <w:proofErr w:type="spellEnd"/>
      <w:r w:rsidR="006A2A65" w:rsidRPr="00C92FCF">
        <w:rPr>
          <w:color w:val="000000" w:themeColor="text1"/>
        </w:rPr>
        <w:t xml:space="preserve"> was worshipped </w:t>
      </w:r>
      <w:proofErr w:type="spellStart"/>
      <w:r w:rsidR="006A2A65" w:rsidRPr="00C92FCF">
        <w:rPr>
          <w:color w:val="000000" w:themeColor="text1"/>
        </w:rPr>
        <w:t>durng</w:t>
      </w:r>
      <w:proofErr w:type="spellEnd"/>
      <w:r w:rsidR="006A2A65" w:rsidRPr="00C92FCF">
        <w:rPr>
          <w:color w:val="000000" w:themeColor="text1"/>
        </w:rPr>
        <w:t xml:space="preserve"> the 39-year reign of the Second Dynasty king </w:t>
      </w:r>
      <w:r w:rsidR="002C4D11" w:rsidRPr="00C92FCF">
        <w:rPr>
          <w:color w:val="000000" w:themeColor="text1"/>
        </w:rPr>
        <w:t xml:space="preserve"> </w:t>
      </w:r>
      <w:proofErr w:type="spellStart"/>
      <w:r w:rsidR="00ED2164" w:rsidRPr="00C92FCF">
        <w:rPr>
          <w:color w:val="000000" w:themeColor="text1"/>
        </w:rPr>
        <w:t>Kaiechos</w:t>
      </w:r>
      <w:proofErr w:type="spellEnd"/>
      <w:r w:rsidR="00ED2164" w:rsidRPr="00C92FCF">
        <w:rPr>
          <w:color w:val="000000" w:themeColor="text1"/>
        </w:rPr>
        <w:t xml:space="preserve"> [= </w:t>
      </w:r>
      <w:proofErr w:type="spellStart"/>
      <w:r w:rsidR="00ED2164" w:rsidRPr="00C92FCF">
        <w:rPr>
          <w:color w:val="000000" w:themeColor="text1"/>
        </w:rPr>
        <w:t>Nebra</w:t>
      </w:r>
      <w:proofErr w:type="spellEnd"/>
      <w:r w:rsidR="00ED2164" w:rsidRPr="00C92FCF">
        <w:rPr>
          <w:color w:val="000000" w:themeColor="text1"/>
        </w:rPr>
        <w:t xml:space="preserve"> ?] at Memphis</w:t>
      </w:r>
      <w:r w:rsidR="00954398" w:rsidRPr="00C92FCF">
        <w:rPr>
          <w:color w:val="000000" w:themeColor="text1"/>
        </w:rPr>
        <w:t xml:space="preserve"> </w:t>
      </w:r>
      <w:r w:rsidR="00ED2164" w:rsidRPr="00C92FCF">
        <w:rPr>
          <w:color w:val="000000" w:themeColor="text1"/>
        </w:rPr>
        <w:t xml:space="preserve">and </w:t>
      </w:r>
      <w:proofErr w:type="spellStart"/>
      <w:r w:rsidR="00954398" w:rsidRPr="00C92FCF">
        <w:rPr>
          <w:color w:val="000000" w:themeColor="text1"/>
        </w:rPr>
        <w:t>Mer-wer</w:t>
      </w:r>
      <w:proofErr w:type="spellEnd"/>
      <w:r w:rsidR="00954398" w:rsidRPr="00C92FCF">
        <w:rPr>
          <w:color w:val="000000" w:themeColor="text1"/>
        </w:rPr>
        <w:t xml:space="preserve"> ("great black" = </w:t>
      </w:r>
      <w:proofErr w:type="spellStart"/>
      <w:r w:rsidR="00954398" w:rsidRPr="00C92FCF">
        <w:rPr>
          <w:color w:val="000000" w:themeColor="text1"/>
        </w:rPr>
        <w:t>Mnevis</w:t>
      </w:r>
      <w:proofErr w:type="spellEnd"/>
      <w:r w:rsidR="00954398" w:rsidRPr="00C92FCF">
        <w:rPr>
          <w:color w:val="000000" w:themeColor="text1"/>
        </w:rPr>
        <w:t xml:space="preserve">) known as the living bull was worshipped </w:t>
      </w:r>
      <w:r w:rsidR="00ED2164" w:rsidRPr="00C92FCF">
        <w:rPr>
          <w:color w:val="000000" w:themeColor="text1"/>
        </w:rPr>
        <w:t xml:space="preserve">at </w:t>
      </w:r>
      <w:proofErr w:type="spellStart"/>
      <w:r w:rsidR="00ED2164" w:rsidRPr="00C92FCF">
        <w:rPr>
          <w:color w:val="000000" w:themeColor="text1"/>
        </w:rPr>
        <w:t>Hehopolis</w:t>
      </w:r>
      <w:proofErr w:type="spellEnd"/>
      <w:r>
        <w:rPr>
          <w:color w:val="000000" w:themeColor="text1"/>
        </w:rPr>
        <w:t>.</w:t>
      </w:r>
    </w:p>
    <w:p w:rsidR="00352D27" w:rsidRPr="00C92FCF" w:rsidRDefault="00352D27" w:rsidP="00B8712C">
      <w:pPr>
        <w:spacing w:after="0" w:line="240" w:lineRule="auto"/>
        <w:rPr>
          <w:rFonts w:eastAsia="Times New Roman"/>
          <w:bCs/>
          <w:color w:val="000000" w:themeColor="text1"/>
        </w:rPr>
      </w:pPr>
    </w:p>
    <w:p w:rsidR="00C454CA" w:rsidRPr="00C92FCF" w:rsidRDefault="007A2806" w:rsidP="00B8712C">
      <w:pPr>
        <w:spacing w:after="0"/>
        <w:rPr>
          <w:color w:val="000000" w:themeColor="text1"/>
        </w:rPr>
      </w:pPr>
      <w:r w:rsidRPr="00C92FCF">
        <w:rPr>
          <w:color w:val="000000" w:themeColor="text1"/>
        </w:rPr>
        <w:t xml:space="preserve">References </w:t>
      </w:r>
    </w:p>
    <w:p w:rsidR="00B8712C" w:rsidRDefault="00B8712C" w:rsidP="00B8712C">
      <w:pPr>
        <w:spacing w:after="0"/>
        <w:rPr>
          <w:rStyle w:val="reference-text"/>
          <w:color w:val="000000" w:themeColor="text1"/>
        </w:rPr>
      </w:pPr>
    </w:p>
    <w:p w:rsidR="00425721" w:rsidRPr="00C92FCF" w:rsidRDefault="00425721" w:rsidP="00B8712C">
      <w:pPr>
        <w:spacing w:after="0"/>
        <w:rPr>
          <w:rStyle w:val="reference-text"/>
          <w:color w:val="000000" w:themeColor="text1"/>
        </w:rPr>
      </w:pPr>
      <w:r w:rsidRPr="00C92FCF">
        <w:rPr>
          <w:rStyle w:val="reference-text"/>
          <w:color w:val="000000" w:themeColor="text1"/>
        </w:rPr>
        <w:t xml:space="preserve">Gardiner, Alan H. 1997 </w:t>
      </w:r>
      <w:proofErr w:type="gramStart"/>
      <w:r w:rsidRPr="00C92FCF">
        <w:rPr>
          <w:rStyle w:val="reference-text"/>
          <w:i/>
          <w:iCs/>
          <w:color w:val="000000" w:themeColor="text1"/>
        </w:rPr>
        <w:t>The</w:t>
      </w:r>
      <w:proofErr w:type="gramEnd"/>
      <w:r w:rsidRPr="00C92FCF">
        <w:rPr>
          <w:rStyle w:val="reference-text"/>
          <w:i/>
          <w:iCs/>
          <w:color w:val="000000" w:themeColor="text1"/>
        </w:rPr>
        <w:t xml:space="preserve"> royal canon of Turin</w:t>
      </w:r>
      <w:r w:rsidRPr="00C92FCF">
        <w:rPr>
          <w:rStyle w:val="reference-text"/>
          <w:color w:val="000000" w:themeColor="text1"/>
        </w:rPr>
        <w:t xml:space="preserve">. </w:t>
      </w:r>
      <w:r w:rsidR="002C4D11" w:rsidRPr="00C92FCF">
        <w:rPr>
          <w:rStyle w:val="reference-text"/>
          <w:color w:val="000000" w:themeColor="text1"/>
        </w:rPr>
        <w:t xml:space="preserve">Oxford: </w:t>
      </w:r>
      <w:r w:rsidRPr="00C92FCF">
        <w:rPr>
          <w:rStyle w:val="reference-text"/>
          <w:color w:val="000000" w:themeColor="text1"/>
        </w:rPr>
        <w:t>Griffith Institute of Oxford</w:t>
      </w:r>
      <w:r w:rsidR="002C4D11" w:rsidRPr="00C92FCF">
        <w:rPr>
          <w:rStyle w:val="reference-text"/>
          <w:color w:val="000000" w:themeColor="text1"/>
        </w:rPr>
        <w:t>.</w:t>
      </w:r>
    </w:p>
    <w:p w:rsidR="00B8712C" w:rsidRDefault="00B8712C" w:rsidP="00B8712C">
      <w:pPr>
        <w:spacing w:after="0"/>
        <w:rPr>
          <w:rStyle w:val="Emphasis"/>
          <w:b/>
          <w:i w:val="0"/>
          <w:iCs w:val="0"/>
          <w:color w:val="000000" w:themeColor="text1"/>
          <w:shd w:val="clear" w:color="auto" w:fill="FFFFFF"/>
        </w:rPr>
      </w:pPr>
    </w:p>
    <w:p w:rsidR="007A2806" w:rsidRPr="00C92FCF" w:rsidRDefault="00B8712C" w:rsidP="00B8712C">
      <w:pPr>
        <w:spacing w:after="0"/>
        <w:rPr>
          <w:rStyle w:val="reference-text"/>
          <w:color w:val="000000" w:themeColor="text1"/>
        </w:rPr>
      </w:pPr>
      <w:proofErr w:type="spellStart"/>
      <w:r>
        <w:rPr>
          <w:rStyle w:val="reference-text"/>
          <w:color w:val="000000" w:themeColor="text1"/>
        </w:rPr>
        <w:t>Kahl</w:t>
      </w:r>
      <w:proofErr w:type="spellEnd"/>
      <w:r>
        <w:rPr>
          <w:rStyle w:val="reference-text"/>
          <w:color w:val="000000" w:themeColor="text1"/>
        </w:rPr>
        <w:t>, J. 2007.</w:t>
      </w:r>
      <w:r w:rsidR="007A2806" w:rsidRPr="00C92FCF">
        <w:rPr>
          <w:rStyle w:val="reference-text"/>
          <w:color w:val="000000" w:themeColor="text1"/>
        </w:rPr>
        <w:t xml:space="preserve"> </w:t>
      </w:r>
      <w:r w:rsidR="007A2806" w:rsidRPr="00B8712C">
        <w:rPr>
          <w:rStyle w:val="reference-text"/>
          <w:i/>
          <w:color w:val="000000" w:themeColor="text1"/>
        </w:rPr>
        <w:t>"Ra is My Lord": Searching for the Rise of the Sun God at the Dawn of Egyptian History</w:t>
      </w:r>
      <w:r w:rsidRPr="00B8712C">
        <w:rPr>
          <w:rStyle w:val="reference-text"/>
          <w:i/>
          <w:color w:val="000000" w:themeColor="text1"/>
        </w:rPr>
        <w:t>.</w:t>
      </w:r>
      <w:r w:rsidR="007A2806" w:rsidRPr="00B8712C">
        <w:rPr>
          <w:rStyle w:val="reference-text"/>
          <w:i/>
          <w:color w:val="000000" w:themeColor="text1"/>
        </w:rPr>
        <w:t xml:space="preserve"> </w:t>
      </w:r>
      <w:r w:rsidR="005067CA" w:rsidRPr="00C92FCF">
        <w:rPr>
          <w:color w:val="000000" w:themeColor="text1"/>
        </w:rPr>
        <w:t xml:space="preserve">Wiesbaden: </w:t>
      </w:r>
      <w:r w:rsidR="007A2806" w:rsidRPr="00C92FCF">
        <w:rPr>
          <w:rStyle w:val="reference-text"/>
          <w:color w:val="000000" w:themeColor="text1"/>
        </w:rPr>
        <w:t xml:space="preserve">Otto </w:t>
      </w:r>
      <w:proofErr w:type="spellStart"/>
      <w:r w:rsidR="007A2806" w:rsidRPr="00C92FCF">
        <w:rPr>
          <w:rStyle w:val="reference-text"/>
          <w:color w:val="000000" w:themeColor="text1"/>
        </w:rPr>
        <w:t>Harrassowitz</w:t>
      </w:r>
      <w:proofErr w:type="spellEnd"/>
      <w:r w:rsidR="007A2806" w:rsidRPr="00C92FCF">
        <w:rPr>
          <w:rStyle w:val="reference-text"/>
          <w:color w:val="000000" w:themeColor="text1"/>
        </w:rPr>
        <w:t xml:space="preserve"> </w:t>
      </w:r>
      <w:proofErr w:type="spellStart"/>
      <w:r w:rsidR="007A2806" w:rsidRPr="00C92FCF">
        <w:rPr>
          <w:rStyle w:val="reference-text"/>
          <w:color w:val="000000" w:themeColor="text1"/>
        </w:rPr>
        <w:t>Verlag</w:t>
      </w:r>
      <w:proofErr w:type="spellEnd"/>
      <w:r w:rsidR="007A2806" w:rsidRPr="00C92FCF">
        <w:rPr>
          <w:rStyle w:val="reference-text"/>
          <w:color w:val="000000" w:themeColor="text1"/>
        </w:rPr>
        <w:t>,</w:t>
      </w:r>
    </w:p>
    <w:p w:rsidR="00B8712C" w:rsidRDefault="00B8712C" w:rsidP="00B8712C">
      <w:pPr>
        <w:spacing w:after="0"/>
        <w:rPr>
          <w:rStyle w:val="reference-text"/>
          <w:i/>
          <w:iCs/>
          <w:color w:val="000000" w:themeColor="text1"/>
        </w:rPr>
      </w:pPr>
    </w:p>
    <w:p w:rsidR="00862D21" w:rsidRPr="00C92FCF" w:rsidRDefault="00862D21" w:rsidP="00B8712C">
      <w:pPr>
        <w:spacing w:after="0"/>
        <w:rPr>
          <w:rStyle w:val="reference-text"/>
          <w:color w:val="000000" w:themeColor="text1"/>
        </w:rPr>
      </w:pPr>
      <w:proofErr w:type="spellStart"/>
      <w:r w:rsidRPr="00C92FCF">
        <w:rPr>
          <w:rStyle w:val="reference-text"/>
          <w:i/>
          <w:iCs/>
          <w:color w:val="000000" w:themeColor="text1"/>
        </w:rPr>
        <w:t>Manetho</w:t>
      </w:r>
      <w:proofErr w:type="spellEnd"/>
      <w:r w:rsidRPr="00C92FCF">
        <w:rPr>
          <w:rStyle w:val="reference-text"/>
          <w:i/>
          <w:iCs/>
          <w:color w:val="000000" w:themeColor="text1"/>
        </w:rPr>
        <w:t xml:space="preserve">.  </w:t>
      </w:r>
      <w:r w:rsidRPr="00C92FCF">
        <w:rPr>
          <w:rStyle w:val="reference-text"/>
          <w:iCs/>
          <w:color w:val="000000" w:themeColor="text1"/>
        </w:rPr>
        <w:t>(The Loeb classical Library, Volume 350)</w:t>
      </w:r>
      <w:r w:rsidRPr="00C92FCF">
        <w:rPr>
          <w:rStyle w:val="reference-text"/>
          <w:color w:val="000000" w:themeColor="text1"/>
        </w:rPr>
        <w:t>. Harvard Universit</w:t>
      </w:r>
      <w:r w:rsidR="00B8712C">
        <w:rPr>
          <w:rStyle w:val="reference-text"/>
          <w:color w:val="000000" w:themeColor="text1"/>
        </w:rPr>
        <w:t xml:space="preserve">y Press, Cambridge (Mass.) 2004, pp. </w:t>
      </w:r>
      <w:r w:rsidRPr="00C92FCF">
        <w:rPr>
          <w:rStyle w:val="reference-text"/>
          <w:color w:val="000000" w:themeColor="text1"/>
        </w:rPr>
        <w:t>37–41.</w:t>
      </w:r>
    </w:p>
    <w:p w:rsidR="00B8712C" w:rsidRDefault="00B8712C" w:rsidP="00B8712C">
      <w:pPr>
        <w:spacing w:after="0"/>
        <w:rPr>
          <w:color w:val="000000" w:themeColor="text1"/>
        </w:rPr>
      </w:pPr>
    </w:p>
    <w:p w:rsidR="005067CA" w:rsidRPr="00C92FCF" w:rsidRDefault="0075336B" w:rsidP="00B8712C">
      <w:pPr>
        <w:spacing w:after="0"/>
        <w:rPr>
          <w:rStyle w:val="reference-text"/>
          <w:color w:val="000000" w:themeColor="text1"/>
        </w:rPr>
      </w:pPr>
      <w:hyperlink r:id="rId17" w:tooltip="Thomas Joseph Pettigrew" w:history="1">
        <w:r w:rsidR="005067CA" w:rsidRPr="00C92FCF">
          <w:rPr>
            <w:rStyle w:val="Hyperlink"/>
            <w:color w:val="000000" w:themeColor="text1"/>
          </w:rPr>
          <w:t>Pettigrew, T.J.</w:t>
        </w:r>
      </w:hyperlink>
      <w:r w:rsidR="005067CA" w:rsidRPr="00C92FCF">
        <w:rPr>
          <w:rStyle w:val="reference-text"/>
          <w:color w:val="000000" w:themeColor="text1"/>
        </w:rPr>
        <w:t xml:space="preserve"> (1834) - </w:t>
      </w:r>
      <w:hyperlink r:id="rId18" w:history="1">
        <w:r w:rsidR="005067CA" w:rsidRPr="00B8712C">
          <w:rPr>
            <w:rStyle w:val="Hyperlink"/>
            <w:i/>
            <w:color w:val="000000" w:themeColor="text1"/>
            <w:u w:val="none"/>
          </w:rPr>
          <w:t>A History of Egyptian Mummies, and an Account of the Worship and Embalming of the Sacred Animals by the Egyptians with remarks on the funeral ceremonies of different nations, and observations on the mummies of the Canary Islands, of the Ancient Peruvians, Burman priests, &amp; c.</w:t>
        </w:r>
      </w:hyperlink>
      <w:r w:rsidR="005067CA" w:rsidRPr="00C92FCF">
        <w:rPr>
          <w:rStyle w:val="reference-text"/>
          <w:color w:val="000000" w:themeColor="text1"/>
        </w:rPr>
        <w:t xml:space="preserve"> </w:t>
      </w:r>
      <w:r w:rsidR="00B8712C">
        <w:rPr>
          <w:rStyle w:val="reference-text"/>
          <w:color w:val="000000" w:themeColor="text1"/>
        </w:rPr>
        <w:t xml:space="preserve">London: </w:t>
      </w:r>
      <w:r w:rsidR="005067CA" w:rsidRPr="00C92FCF">
        <w:rPr>
          <w:rStyle w:val="reference-text"/>
          <w:color w:val="000000" w:themeColor="text1"/>
        </w:rPr>
        <w:t xml:space="preserve">Longman, Rees, Orme, Brown, Green and Longman </w:t>
      </w:r>
    </w:p>
    <w:p w:rsidR="00B8712C" w:rsidRDefault="00B8712C" w:rsidP="00B8712C">
      <w:pPr>
        <w:spacing w:after="0"/>
        <w:rPr>
          <w:color w:val="000000" w:themeColor="text1"/>
          <w:shd w:val="clear" w:color="auto" w:fill="FFFFFF"/>
        </w:rPr>
      </w:pPr>
    </w:p>
    <w:p w:rsidR="00524994" w:rsidRPr="00C92FCF" w:rsidRDefault="00524994" w:rsidP="00B8712C">
      <w:pPr>
        <w:spacing w:after="0"/>
        <w:rPr>
          <w:color w:val="000000" w:themeColor="text1"/>
        </w:rPr>
      </w:pPr>
      <w:r w:rsidRPr="00B8712C">
        <w:rPr>
          <w:color w:val="000000" w:themeColor="text1"/>
          <w:shd w:val="clear" w:color="auto" w:fill="FFFFFF"/>
        </w:rPr>
        <w:t>Schafer</w:t>
      </w:r>
      <w:r w:rsidRPr="00C92FCF">
        <w:rPr>
          <w:color w:val="000000" w:themeColor="text1"/>
          <w:shd w:val="clear" w:color="auto" w:fill="FFFFFF"/>
        </w:rPr>
        <w:t xml:space="preserve">, </w:t>
      </w:r>
      <w:r w:rsidR="00B8712C" w:rsidRPr="00C92FCF">
        <w:rPr>
          <w:color w:val="000000" w:themeColor="text1"/>
          <w:shd w:val="clear" w:color="auto" w:fill="FFFFFF"/>
        </w:rPr>
        <w:t>H. </w:t>
      </w:r>
      <w:r w:rsidR="00B8712C">
        <w:rPr>
          <w:color w:val="000000" w:themeColor="text1"/>
          <w:shd w:val="clear" w:color="auto" w:fill="FFFFFF"/>
        </w:rPr>
        <w:t xml:space="preserve">1902. </w:t>
      </w:r>
      <w:proofErr w:type="spellStart"/>
      <w:r w:rsidRPr="00B8712C">
        <w:rPr>
          <w:i/>
          <w:color w:val="000000" w:themeColor="text1"/>
          <w:shd w:val="clear" w:color="auto" w:fill="FFFFFF"/>
        </w:rPr>
        <w:t>Ein</w:t>
      </w:r>
      <w:proofErr w:type="spellEnd"/>
      <w:r w:rsidRPr="00B8712C">
        <w:rPr>
          <w:i/>
          <w:color w:val="000000" w:themeColor="text1"/>
          <w:shd w:val="clear" w:color="auto" w:fill="FFFFFF"/>
        </w:rPr>
        <w:t xml:space="preserve"> </w:t>
      </w:r>
      <w:proofErr w:type="spellStart"/>
      <w:r w:rsidRPr="00B8712C">
        <w:rPr>
          <w:i/>
          <w:color w:val="000000" w:themeColor="text1"/>
          <w:shd w:val="clear" w:color="auto" w:fill="FFFFFF"/>
        </w:rPr>
        <w:t>Bru</w:t>
      </w:r>
      <w:r w:rsidR="00B8712C">
        <w:rPr>
          <w:i/>
          <w:color w:val="000000" w:themeColor="text1"/>
          <w:shd w:val="clear" w:color="auto" w:fill="FFFFFF"/>
        </w:rPr>
        <w:t>chstilck</w:t>
      </w:r>
      <w:proofErr w:type="spellEnd"/>
      <w:r w:rsidR="00B8712C">
        <w:rPr>
          <w:i/>
          <w:color w:val="000000" w:themeColor="text1"/>
          <w:shd w:val="clear" w:color="auto" w:fill="FFFFFF"/>
        </w:rPr>
        <w:t xml:space="preserve"> </w:t>
      </w:r>
      <w:proofErr w:type="spellStart"/>
      <w:r w:rsidR="00B8712C">
        <w:rPr>
          <w:i/>
          <w:color w:val="000000" w:themeColor="text1"/>
          <w:shd w:val="clear" w:color="auto" w:fill="FFFFFF"/>
        </w:rPr>
        <w:t>altdgyptischen</w:t>
      </w:r>
      <w:proofErr w:type="spellEnd"/>
      <w:r w:rsidR="00B8712C">
        <w:rPr>
          <w:i/>
          <w:color w:val="000000" w:themeColor="text1"/>
          <w:shd w:val="clear" w:color="auto" w:fill="FFFFFF"/>
        </w:rPr>
        <w:t xml:space="preserve"> </w:t>
      </w:r>
      <w:proofErr w:type="spellStart"/>
      <w:r w:rsidR="00B8712C">
        <w:rPr>
          <w:i/>
          <w:color w:val="000000" w:themeColor="text1"/>
          <w:shd w:val="clear" w:color="auto" w:fill="FFFFFF"/>
        </w:rPr>
        <w:t>Annalen</w:t>
      </w:r>
      <w:proofErr w:type="spellEnd"/>
      <w:r w:rsidR="00B8712C">
        <w:rPr>
          <w:i/>
          <w:color w:val="000000" w:themeColor="text1"/>
          <w:shd w:val="clear" w:color="auto" w:fill="FFFFFF"/>
        </w:rPr>
        <w:t xml:space="preserve">. </w:t>
      </w:r>
      <w:r w:rsidRPr="00C92FCF">
        <w:rPr>
          <w:color w:val="000000" w:themeColor="text1"/>
          <w:shd w:val="clear" w:color="auto" w:fill="FFFFFF"/>
        </w:rPr>
        <w:t>Berlin</w:t>
      </w:r>
      <w:r w:rsidR="00B8712C">
        <w:rPr>
          <w:color w:val="000000" w:themeColor="text1"/>
          <w:shd w:val="clear" w:color="auto" w:fill="FFFFFF"/>
        </w:rPr>
        <w:t>.</w:t>
      </w:r>
    </w:p>
    <w:sectPr w:rsidR="00524994" w:rsidRPr="00C92F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78A1"/>
    <w:rsid w:val="00151F1C"/>
    <w:rsid w:val="00163B55"/>
    <w:rsid w:val="00215E96"/>
    <w:rsid w:val="002C0D44"/>
    <w:rsid w:val="002C4D11"/>
    <w:rsid w:val="00352D27"/>
    <w:rsid w:val="00425721"/>
    <w:rsid w:val="005067CA"/>
    <w:rsid w:val="00524994"/>
    <w:rsid w:val="006678A1"/>
    <w:rsid w:val="006A2A65"/>
    <w:rsid w:val="006D5AFB"/>
    <w:rsid w:val="0075336B"/>
    <w:rsid w:val="007A2806"/>
    <w:rsid w:val="00815FF6"/>
    <w:rsid w:val="00835DE6"/>
    <w:rsid w:val="00862D21"/>
    <w:rsid w:val="008A2FBD"/>
    <w:rsid w:val="00954398"/>
    <w:rsid w:val="00956FCC"/>
    <w:rsid w:val="009741A3"/>
    <w:rsid w:val="00A43FBC"/>
    <w:rsid w:val="00B00995"/>
    <w:rsid w:val="00B717DD"/>
    <w:rsid w:val="00B8712C"/>
    <w:rsid w:val="00C454CA"/>
    <w:rsid w:val="00C7762B"/>
    <w:rsid w:val="00C92FCF"/>
    <w:rsid w:val="00EB7C97"/>
    <w:rsid w:val="00ED2164"/>
    <w:rsid w:val="00F370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D11C5A-79E9-4D01-9D73-87A099AB5E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678A1"/>
    <w:rPr>
      <w:i/>
      <w:iCs/>
    </w:rPr>
  </w:style>
  <w:style w:type="character" w:styleId="Hyperlink">
    <w:name w:val="Hyperlink"/>
    <w:basedOn w:val="DefaultParagraphFont"/>
    <w:uiPriority w:val="99"/>
    <w:unhideWhenUsed/>
    <w:rsid w:val="006D5AFB"/>
    <w:rPr>
      <w:color w:val="0000FF"/>
      <w:u w:val="single"/>
    </w:rPr>
  </w:style>
  <w:style w:type="paragraph" w:styleId="NormalWeb">
    <w:name w:val="Normal (Web)"/>
    <w:basedOn w:val="Normal"/>
    <w:uiPriority w:val="99"/>
    <w:unhideWhenUsed/>
    <w:rsid w:val="00352D27"/>
    <w:pPr>
      <w:spacing w:before="100" w:beforeAutospacing="1" w:after="100" w:afterAutospacing="1" w:line="240" w:lineRule="auto"/>
    </w:pPr>
    <w:rPr>
      <w:rFonts w:eastAsia="Times New Roman"/>
      <w:bCs/>
      <w:color w:val="auto"/>
    </w:rPr>
  </w:style>
  <w:style w:type="character" w:styleId="FollowedHyperlink">
    <w:name w:val="FollowedHyperlink"/>
    <w:basedOn w:val="DefaultParagraphFont"/>
    <w:uiPriority w:val="99"/>
    <w:semiHidden/>
    <w:unhideWhenUsed/>
    <w:rsid w:val="009741A3"/>
    <w:rPr>
      <w:color w:val="954F72" w:themeColor="followedHyperlink"/>
      <w:u w:val="single"/>
    </w:rPr>
  </w:style>
  <w:style w:type="character" w:customStyle="1" w:styleId="reference-text">
    <w:name w:val="reference-text"/>
    <w:basedOn w:val="DefaultParagraphFont"/>
    <w:rsid w:val="007A2806"/>
  </w:style>
  <w:style w:type="character" w:styleId="SubtleEmphasis">
    <w:name w:val="Subtle Emphasis"/>
    <w:basedOn w:val="DefaultParagraphFont"/>
    <w:uiPriority w:val="19"/>
    <w:qFormat/>
    <w:rsid w:val="00425721"/>
    <w:rPr>
      <w:i/>
      <w:iCs/>
      <w:color w:val="404040" w:themeColor="text1" w:themeTint="BF"/>
    </w:rPr>
  </w:style>
  <w:style w:type="character" w:styleId="Strong">
    <w:name w:val="Strong"/>
    <w:qFormat/>
    <w:rsid w:val="008A2FBD"/>
    <w:rPr>
      <w:b/>
      <w:bCs/>
    </w:rPr>
  </w:style>
  <w:style w:type="character" w:customStyle="1" w:styleId="plainlinks">
    <w:name w:val="plainlinks"/>
    <w:basedOn w:val="DefaultParagraphFont"/>
    <w:rsid w:val="00815FF6"/>
  </w:style>
  <w:style w:type="character" w:customStyle="1" w:styleId="geo-dms">
    <w:name w:val="geo-dms"/>
    <w:basedOn w:val="DefaultParagraphFont"/>
    <w:rsid w:val="00815FF6"/>
  </w:style>
  <w:style w:type="character" w:customStyle="1" w:styleId="latitude">
    <w:name w:val="latitude"/>
    <w:basedOn w:val="DefaultParagraphFont"/>
    <w:rsid w:val="00815FF6"/>
  </w:style>
  <w:style w:type="character" w:customStyle="1" w:styleId="longitude">
    <w:name w:val="longitude"/>
    <w:basedOn w:val="DefaultParagraphFont"/>
    <w:rsid w:val="00815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078893">
      <w:bodyDiv w:val="1"/>
      <w:marLeft w:val="0"/>
      <w:marRight w:val="0"/>
      <w:marTop w:val="0"/>
      <w:marBottom w:val="0"/>
      <w:divBdr>
        <w:top w:val="none" w:sz="0" w:space="0" w:color="auto"/>
        <w:left w:val="none" w:sz="0" w:space="0" w:color="auto"/>
        <w:bottom w:val="none" w:sz="0" w:space="0" w:color="auto"/>
        <w:right w:val="none" w:sz="0" w:space="0" w:color="auto"/>
      </w:divBdr>
      <w:divsChild>
        <w:div w:id="1406150513">
          <w:marLeft w:val="0"/>
          <w:marRight w:val="0"/>
          <w:marTop w:val="0"/>
          <w:marBottom w:val="0"/>
          <w:divBdr>
            <w:top w:val="none" w:sz="0" w:space="0" w:color="auto"/>
            <w:left w:val="none" w:sz="0" w:space="0" w:color="auto"/>
            <w:bottom w:val="none" w:sz="0" w:space="0" w:color="auto"/>
            <w:right w:val="none" w:sz="0" w:space="0" w:color="auto"/>
          </w:divBdr>
        </w:div>
        <w:div w:id="819690259">
          <w:marLeft w:val="0"/>
          <w:marRight w:val="0"/>
          <w:marTop w:val="0"/>
          <w:marBottom w:val="0"/>
          <w:divBdr>
            <w:top w:val="none" w:sz="0" w:space="0" w:color="auto"/>
            <w:left w:val="none" w:sz="0" w:space="0" w:color="auto"/>
            <w:bottom w:val="none" w:sz="0" w:space="0" w:color="auto"/>
            <w:right w:val="none" w:sz="0" w:space="0" w:color="auto"/>
          </w:divBdr>
        </w:div>
        <w:div w:id="306789457">
          <w:marLeft w:val="0"/>
          <w:marRight w:val="0"/>
          <w:marTop w:val="0"/>
          <w:marBottom w:val="0"/>
          <w:divBdr>
            <w:top w:val="none" w:sz="0" w:space="0" w:color="auto"/>
            <w:left w:val="none" w:sz="0" w:space="0" w:color="auto"/>
            <w:bottom w:val="none" w:sz="0" w:space="0" w:color="auto"/>
            <w:right w:val="none" w:sz="0" w:space="0" w:color="auto"/>
          </w:divBdr>
          <w:divsChild>
            <w:div w:id="682361888">
              <w:marLeft w:val="0"/>
              <w:marRight w:val="0"/>
              <w:marTop w:val="0"/>
              <w:marBottom w:val="0"/>
              <w:divBdr>
                <w:top w:val="none" w:sz="0" w:space="0" w:color="auto"/>
                <w:left w:val="none" w:sz="0" w:space="0" w:color="auto"/>
                <w:bottom w:val="none" w:sz="0" w:space="0" w:color="auto"/>
                <w:right w:val="none" w:sz="0" w:space="0" w:color="auto"/>
              </w:divBdr>
            </w:div>
            <w:div w:id="91613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5098">
      <w:bodyDiv w:val="1"/>
      <w:marLeft w:val="0"/>
      <w:marRight w:val="0"/>
      <w:marTop w:val="0"/>
      <w:marBottom w:val="0"/>
      <w:divBdr>
        <w:top w:val="none" w:sz="0" w:space="0" w:color="auto"/>
        <w:left w:val="none" w:sz="0" w:space="0" w:color="auto"/>
        <w:bottom w:val="none" w:sz="0" w:space="0" w:color="auto"/>
        <w:right w:val="none" w:sz="0" w:space="0" w:color="auto"/>
      </w:divBdr>
    </w:div>
    <w:div w:id="1767533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Osiris" TargetMode="External"/><Relationship Id="rId18" Type="http://schemas.openxmlformats.org/officeDocument/2006/relationships/hyperlink" Target="https://books.google.co.uk/books?id=ocpcAAAAcAAJ&amp;pg" TargetMode="External"/><Relationship Id="rId3" Type="http://schemas.openxmlformats.org/officeDocument/2006/relationships/webSettings" Target="webSettings.xml"/><Relationship Id="rId7" Type="http://schemas.microsoft.com/office/2007/relationships/hdphoto" Target="media/hdphoto2.wdp"/><Relationship Id="rId12" Type="http://schemas.openxmlformats.org/officeDocument/2006/relationships/hyperlink" Target="https://en.wikipedia.org/wiki/Apis_(Egyptian_mythology)" TargetMode="External"/><Relationship Id="rId17" Type="http://schemas.openxmlformats.org/officeDocument/2006/relationships/hyperlink" Target="https://en.wikipedia.org/wiki/Thomas_Joseph_Pettigrew" TargetMode="External"/><Relationship Id="rId2" Type="http://schemas.openxmlformats.org/officeDocument/2006/relationships/settings" Target="setting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4.wdp"/><Relationship Id="rId5" Type="http://schemas.microsoft.com/office/2007/relationships/hdphoto" Target="media/hdphoto1.wdp"/><Relationship Id="rId15" Type="http://schemas.openxmlformats.org/officeDocument/2006/relationships/hyperlink" Target="https://tools.wmflabs.org/geohack/geohack.php?pagename=Saqqara&amp;params=29_52_16_N_31_12_59_E_type:landmark"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hyperlink" Target="http://lms01.harvard.edu/F/RF9FJXLYQVGE6RH1ILKY862XTE8NB8G7NJJJPUKUGA7MUUDTHC-13746?func=item-global&amp;doc_library=HVD01&amp;doc_number=001282924&amp;year=&amp;volume=&amp;sub_library=DD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Pages>
  <Words>526</Words>
  <Characters>3000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2017-10-13T15:01:00Z</dcterms:created>
  <dcterms:modified xsi:type="dcterms:W3CDTF">2017-10-13T15:45:00Z</dcterms:modified>
</cp:coreProperties>
</file>